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1B467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412CBD4" w14:textId="7E5CF43E" w:rsidR="00646FEF" w:rsidRDefault="000950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78668B54" wp14:editId="10FC101A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59F5" w14:textId="77777777" w:rsidR="00646FEF" w:rsidRDefault="00646F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50E1F2F4" w14:textId="77777777" w:rsidR="00646FEF" w:rsidRDefault="00356AB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12C13652" wp14:editId="194DB26C">
                <wp:extent cx="6517640" cy="38100"/>
                <wp:effectExtent l="0" t="0" r="0" b="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CC341" w14:textId="77777777" w:rsidR="00646FEF" w:rsidRDefault="00646F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13652" id="Rectangle 227" o:spid="_x0000_s1026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CCC341" w14:textId="77777777" w:rsidR="00646FEF" w:rsidRDefault="00646FEF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326A83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42CDE56" w14:textId="2F987C85" w:rsidR="00646FEF" w:rsidRPr="0009509A" w:rsidRDefault="00356AB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09509A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</w:t>
      </w:r>
      <w:r w:rsidR="00B97D1E" w:rsidRPr="0009509A">
        <w:rPr>
          <w:rFonts w:ascii="CMG Sans" w:eastAsia="Arial" w:hAnsi="CMG Sans" w:cs="Arial"/>
          <w:b/>
          <w:color w:val="000000" w:themeColor="text1"/>
          <w:sz w:val="28"/>
          <w:szCs w:val="28"/>
        </w:rPr>
        <w:t>4</w:t>
      </w:r>
      <w:r w:rsidRPr="0009509A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    </w:t>
      </w:r>
    </w:p>
    <w:p w14:paraId="385A4C4E" w14:textId="77777777" w:rsidR="00646FEF" w:rsidRPr="0009509A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7B2E159D" w14:textId="471994EC" w:rsidR="00646FEF" w:rsidRPr="0009509A" w:rsidRDefault="00B97D1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09509A">
        <w:rPr>
          <w:rFonts w:ascii="CMG Sans" w:eastAsia="Arial" w:hAnsi="CMG Sans" w:cs="Arial"/>
          <w:b/>
          <w:color w:val="000000" w:themeColor="text1"/>
          <w:sz w:val="28"/>
          <w:szCs w:val="28"/>
        </w:rPr>
        <w:t>1 Peter 2:11-25</w:t>
      </w:r>
    </w:p>
    <w:p w14:paraId="32001A9A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F279970" w14:textId="3E14085F" w:rsidR="00954865" w:rsidRPr="00CA0E5D" w:rsidRDefault="00356ABE" w:rsidP="00CA0E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</w:t>
      </w:r>
      <w:r w:rsidR="00954865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What truth about Jesus did you need to hear from last week’s study of </w:t>
      </w:r>
      <w:r w:rsidR="00954865" w:rsidRPr="00CA0E5D">
        <w:rPr>
          <w:rFonts w:ascii="CMG Sans" w:hAnsi="CMG Sans" w:cs="Arial"/>
          <w:b/>
          <w:color w:val="000000" w:themeColor="text1"/>
          <w:sz w:val="22"/>
          <w:szCs w:val="22"/>
        </w:rPr>
        <w:t>1 Peter 2:4-10</w:t>
      </w:r>
      <w:r w:rsidR="005A75D2">
        <w:rPr>
          <w:rFonts w:ascii="CMG Sans" w:hAnsi="CMG Sans" w:cs="Arial"/>
          <w:color w:val="000000" w:themeColor="text1"/>
          <w:sz w:val="22"/>
          <w:szCs w:val="22"/>
        </w:rPr>
        <w:t>?</w:t>
      </w:r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>W</w:t>
      </w:r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hat fresh understanding of your role in God’s kingdom </w:t>
      </w:r>
      <w:r w:rsidR="00FE2B1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motivated you to </w:t>
      </w:r>
      <w:proofErr w:type="gramStart"/>
      <w:r w:rsidR="00FE2B15" w:rsidRPr="00CA0E5D">
        <w:rPr>
          <w:rFonts w:ascii="CMG Sans" w:hAnsi="CMG Sans" w:cs="Arial"/>
          <w:color w:val="000000" w:themeColor="text1"/>
          <w:sz w:val="22"/>
          <w:szCs w:val="22"/>
        </w:rPr>
        <w:t>take action</w:t>
      </w:r>
      <w:proofErr w:type="gramEnd"/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>?</w:t>
      </w:r>
    </w:p>
    <w:p w14:paraId="0BEA11C8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DF2CFF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B4D47BC" w14:textId="77777777" w:rsidR="00CA0E5D" w:rsidRPr="00CA0E5D" w:rsidRDefault="00CA0E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50D894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791999B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DE2D25" w14:textId="3935AD3B" w:rsidR="00954865" w:rsidRPr="00CA0E5D" w:rsidRDefault="00356ABE" w:rsidP="00CA0E5D">
      <w:pPr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</w:t>
      </w:r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Ask God for discernment as you read through </w:t>
      </w:r>
      <w:r w:rsidR="00954865" w:rsidRPr="00CA0E5D">
        <w:rPr>
          <w:rFonts w:ascii="CMG Sans" w:hAnsi="CMG Sans" w:cs="Arial"/>
          <w:b/>
          <w:color w:val="000000" w:themeColor="text1"/>
          <w:sz w:val="22"/>
          <w:szCs w:val="22"/>
        </w:rPr>
        <w:t>1 Peter 2:11-25</w:t>
      </w:r>
      <w:r w:rsidR="00D031B6" w:rsidRPr="00CA0E5D">
        <w:rPr>
          <w:rFonts w:ascii="CMG Sans" w:hAnsi="CMG Sans" w:cs="Arial"/>
          <w:b/>
          <w:color w:val="000000" w:themeColor="text1"/>
          <w:sz w:val="22"/>
          <w:szCs w:val="22"/>
        </w:rPr>
        <w:t xml:space="preserve">, </w:t>
      </w:r>
      <w:r w:rsidR="00D031B6" w:rsidRPr="00CA0E5D">
        <w:rPr>
          <w:rFonts w:ascii="CMG Sans" w:hAnsi="CMG Sans" w:cs="Arial"/>
          <w:color w:val="000000" w:themeColor="text1"/>
          <w:sz w:val="22"/>
          <w:szCs w:val="22"/>
        </w:rPr>
        <w:t>written to</w:t>
      </w:r>
      <w:r w:rsidR="00D031B6" w:rsidRPr="00CA0E5D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  <w:r w:rsidR="00D031B6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readers living in the Roman Empire </w:t>
      </w:r>
      <w:r w:rsidR="00FD3477" w:rsidRPr="00CA0E5D">
        <w:rPr>
          <w:rFonts w:ascii="CMG Sans" w:hAnsi="CMG Sans" w:cs="Arial"/>
          <w:color w:val="000000" w:themeColor="text1"/>
          <w:sz w:val="22"/>
          <w:szCs w:val="22"/>
        </w:rPr>
        <w:t>under the rule</w:t>
      </w:r>
      <w:r w:rsidR="00D031B6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FD3477" w:rsidRPr="00CA0E5D">
        <w:rPr>
          <w:rFonts w:ascii="CMG Sans" w:hAnsi="CMG Sans" w:cs="Arial"/>
          <w:color w:val="000000" w:themeColor="text1"/>
          <w:sz w:val="22"/>
          <w:szCs w:val="22"/>
        </w:rPr>
        <w:t>of the emperor</w:t>
      </w:r>
      <w:r w:rsidR="00D031B6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Nero, who was known for his cruelty </w:t>
      </w:r>
      <w:r w:rsidR="008C26DE" w:rsidRPr="00CA0E5D">
        <w:rPr>
          <w:rFonts w:ascii="CMG Sans" w:hAnsi="CMG Sans" w:cs="Arial"/>
          <w:color w:val="000000" w:themeColor="text1"/>
          <w:sz w:val="22"/>
          <w:szCs w:val="22"/>
        </w:rPr>
        <w:t>and</w:t>
      </w:r>
      <w:r w:rsidR="00973A0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8C26DE" w:rsidRPr="00CA0E5D">
        <w:rPr>
          <w:rFonts w:ascii="CMG Sans" w:hAnsi="CMG Sans" w:cs="Arial"/>
          <w:color w:val="000000" w:themeColor="text1"/>
          <w:sz w:val="22"/>
          <w:szCs w:val="22"/>
        </w:rPr>
        <w:t>persecution of</w:t>
      </w:r>
      <w:r w:rsidR="00D031B6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Christians</w:t>
      </w:r>
      <w:r w:rsidR="00954865" w:rsidRPr="005A75D2">
        <w:rPr>
          <w:rFonts w:ascii="CMG Sans" w:hAnsi="CMG Sans" w:cs="Arial"/>
          <w:bCs/>
          <w:color w:val="000000" w:themeColor="text1"/>
          <w:sz w:val="22"/>
          <w:szCs w:val="22"/>
        </w:rPr>
        <w:t xml:space="preserve">. </w:t>
      </w:r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>What questions or concerns bubble up to the surface for you as Peter admonishes his readers to live godly lives and to submit to human authority</w:t>
      </w:r>
      <w:r w:rsidR="00AD173E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for the Lord’s sake</w:t>
      </w:r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>?</w:t>
      </w:r>
    </w:p>
    <w:p w14:paraId="0F58846D" w14:textId="066BDD69" w:rsidR="00646FEF" w:rsidRPr="00CA0E5D" w:rsidRDefault="00356ABE" w:rsidP="000950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51DCF488" w14:textId="77777777" w:rsidR="00646FEF" w:rsidRPr="00CA0E5D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002041" w14:textId="77777777" w:rsidR="00646FEF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A895D2" w14:textId="77777777" w:rsidR="00CA0E5D" w:rsidRDefault="00CA0E5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D3B9757" w14:textId="77777777" w:rsidR="00CA0E5D" w:rsidRPr="00CA0E5D" w:rsidRDefault="00CA0E5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7E24DDC" w14:textId="77777777" w:rsidR="00646FEF" w:rsidRPr="00CA0E5D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A89D7F" w14:textId="51F68871" w:rsidR="00646FEF" w:rsidRPr="00CA0E5D" w:rsidRDefault="00954865" w:rsidP="00CA0E5D">
      <w:pPr>
        <w:tabs>
          <w:tab w:val="left" w:pos="540"/>
        </w:tabs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CA0E5D">
        <w:rPr>
          <w:rFonts w:ascii="CMG Sans" w:hAnsi="CMG Sans" w:cs="Arial"/>
          <w:color w:val="000000" w:themeColor="text1"/>
          <w:sz w:val="22"/>
          <w:szCs w:val="22"/>
        </w:rPr>
        <w:t>3.</w:t>
      </w:r>
      <w:r w:rsid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a) How does Peter refer to his audience in </w:t>
      </w: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V11-12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and what challenges does he anticipate they will face in a pagan world?</w:t>
      </w:r>
    </w:p>
    <w:p w14:paraId="4E7920C1" w14:textId="77777777" w:rsidR="00646FEF" w:rsidRPr="00CA0E5D" w:rsidRDefault="00646FEF" w:rsidP="0009509A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35D3DFF" w14:textId="77777777" w:rsidR="0009498A" w:rsidRDefault="0009498A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F9CBC3C" w14:textId="77777777" w:rsidR="00CA0E5D" w:rsidRPr="00CA0E5D" w:rsidRDefault="00CA0E5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E109CE" w14:textId="77777777" w:rsidR="00CA0E5D" w:rsidRPr="00CA0E5D" w:rsidRDefault="00CA0E5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1528D7F" w14:textId="77777777" w:rsidR="0009509A" w:rsidRPr="00CA0E5D" w:rsidRDefault="0009509A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254CE86" w14:textId="77777777" w:rsidR="0009498A" w:rsidRPr="00CA0E5D" w:rsidRDefault="0009498A" w:rsidP="00034B1E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093A1F" w14:textId="79DD341C" w:rsidR="00954865" w:rsidRPr="00CA0E5D" w:rsidRDefault="00954865" w:rsidP="00CA0E5D">
      <w:pPr>
        <w:widowControl/>
        <w:ind w:left="630" w:hanging="306"/>
        <w:rPr>
          <w:rFonts w:ascii="CMG Sans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Pr="005A75D2">
        <w:rPr>
          <w:rFonts w:ascii="CMG Sans" w:hAnsi="CMG Sans" w:cs="Arial"/>
          <w:i/>
          <w:color w:val="000000" w:themeColor="text1"/>
          <w:sz w:val="22"/>
          <w:szCs w:val="22"/>
          <w:u w:val="single"/>
        </w:rPr>
        <w:t>Challenge</w:t>
      </w:r>
      <w:r w:rsidRPr="005A75D2">
        <w:rPr>
          <w:rFonts w:ascii="CMG Sans" w:hAnsi="CMG Sans" w:cs="Arial"/>
          <w:color w:val="000000" w:themeColor="text1"/>
          <w:sz w:val="22"/>
          <w:szCs w:val="22"/>
          <w:u w:val="single"/>
        </w:rPr>
        <w:t>: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Read </w:t>
      </w: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Hebrews 11:13-16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, in which the author </w:t>
      </w:r>
      <w:r w:rsidR="00E93F83" w:rsidRPr="00CA0E5D">
        <w:rPr>
          <w:rFonts w:ascii="CMG Sans" w:hAnsi="CMG Sans" w:cs="Arial"/>
          <w:color w:val="000000" w:themeColor="text1"/>
          <w:sz w:val="22"/>
          <w:szCs w:val="22"/>
        </w:rPr>
        <w:t>calls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the ancients who lived by faith </w:t>
      </w:r>
      <w:r w:rsidR="00E93F83" w:rsidRPr="00CA0E5D">
        <w:rPr>
          <w:rFonts w:ascii="CMG Sans" w:hAnsi="CMG Sans" w:cs="Arial"/>
          <w:color w:val="000000" w:themeColor="text1"/>
          <w:sz w:val="22"/>
          <w:szCs w:val="22"/>
        </w:rPr>
        <w:t>“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>foreigners and strangers.</w:t>
      </w:r>
      <w:r w:rsidR="00E93F83" w:rsidRPr="00CA0E5D">
        <w:rPr>
          <w:rFonts w:ascii="CMG Sans" w:hAnsi="CMG Sans" w:cs="Arial"/>
          <w:color w:val="000000" w:themeColor="text1"/>
          <w:sz w:val="22"/>
          <w:szCs w:val="22"/>
        </w:rPr>
        <w:t>”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How do their lives of faith reflect where their hope lies, and what message would you like to see reflected in your own life?  </w:t>
      </w:r>
    </w:p>
    <w:p w14:paraId="67470B49" w14:textId="77777777" w:rsidR="00954865" w:rsidRPr="00CA0E5D" w:rsidRDefault="009548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83B109" w14:textId="77777777" w:rsidR="0009498A" w:rsidRPr="00CA0E5D" w:rsidRDefault="0009498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43ECFA" w14:textId="77777777" w:rsidR="00646FEF" w:rsidRDefault="00646FEF" w:rsidP="00436E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2852F63" w14:textId="77777777" w:rsidR="00CA0E5D" w:rsidRPr="00CA0E5D" w:rsidRDefault="00CA0E5D" w:rsidP="00436E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1D6965" w14:textId="77777777" w:rsidR="0009509A" w:rsidRPr="00CA0E5D" w:rsidRDefault="0009509A" w:rsidP="00436E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3E729F4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54D2948" w14:textId="2C6A3B40" w:rsidR="00954865" w:rsidRPr="00CA0E5D" w:rsidRDefault="00954865" w:rsidP="00CA0E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63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4.  a)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According to </w:t>
      </w: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1 Peter 2:13-15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>, describe the believer’s atti</w:t>
      </w:r>
      <w:r w:rsidR="00E60FBD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tude toward human authority and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>the mission of such authority</w:t>
      </w:r>
      <w:r w:rsidR="00E60FBD" w:rsidRPr="00CA0E5D">
        <w:rPr>
          <w:rFonts w:ascii="CMG Sans" w:hAnsi="CMG Sans" w:cs="Arial"/>
          <w:color w:val="000000" w:themeColor="text1"/>
          <w:sz w:val="22"/>
          <w:szCs w:val="22"/>
        </w:rPr>
        <w:t>.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What is the outcome of a believer living differently?</w:t>
      </w:r>
    </w:p>
    <w:p w14:paraId="306E022F" w14:textId="77777777" w:rsidR="00646FEF" w:rsidRPr="00CA0E5D" w:rsidRDefault="00646FEF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559831" w14:textId="77777777" w:rsidR="00E60FBD" w:rsidRDefault="00E60FBD" w:rsidP="0009509A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7FD6E3" w14:textId="77777777" w:rsidR="00CA0E5D" w:rsidRPr="00CA0E5D" w:rsidRDefault="00CA0E5D" w:rsidP="0009509A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F9CF9E2" w14:textId="77777777" w:rsidR="00646FEF" w:rsidRPr="00CA0E5D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42B1124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E51557F" w14:textId="449823AE" w:rsidR="00954865" w:rsidRPr="00CA0E5D" w:rsidRDefault="00356ABE" w:rsidP="00E60FBD">
      <w:pPr>
        <w:ind w:left="720" w:hanging="360"/>
        <w:rPr>
          <w:rFonts w:ascii="CMG Sans" w:hAnsi="CMG Sans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 </w:t>
      </w:r>
      <w:r w:rsidR="00E60FBD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Submission to authority is </w:t>
      </w:r>
      <w:r w:rsidR="00034B1E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still </w:t>
      </w:r>
      <w:r w:rsidR="00E60FBD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thorny to navigate in </w:t>
      </w:r>
      <w:r w:rsidR="00034B1E" w:rsidRPr="00CA0E5D">
        <w:rPr>
          <w:rFonts w:ascii="CMG Sans" w:eastAsia="Arial" w:hAnsi="CMG Sans" w:cs="Arial"/>
          <w:color w:val="000000" w:themeColor="text1"/>
          <w:sz w:val="22"/>
          <w:szCs w:val="22"/>
        </w:rPr>
        <w:t>our</w:t>
      </w:r>
      <w:r w:rsidR="00E60FBD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complex world. </w:t>
      </w:r>
      <w:r w:rsidR="00255F00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What </w:t>
      </w:r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more </w:t>
      </w:r>
      <w:r w:rsidR="00E60FBD" w:rsidRPr="00CA0E5D">
        <w:rPr>
          <w:rFonts w:ascii="CMG Sans" w:hAnsi="CMG Sans" w:cs="Arial"/>
          <w:color w:val="000000" w:themeColor="text1"/>
          <w:sz w:val="22"/>
          <w:szCs w:val="22"/>
        </w:rPr>
        <w:t>do</w:t>
      </w:r>
      <w:r w:rsidR="0095486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you learn about submission from the following verses:</w:t>
      </w:r>
    </w:p>
    <w:p w14:paraId="633D7B33" w14:textId="01772B5D" w:rsidR="00646FEF" w:rsidRPr="00CA0E5D" w:rsidRDefault="00646FEF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C5D085" w14:textId="7309B17C" w:rsidR="00954865" w:rsidRPr="00CA0E5D" w:rsidRDefault="00954865" w:rsidP="00954865">
      <w:pPr>
        <w:pStyle w:val="ListParagraph"/>
        <w:numPr>
          <w:ilvl w:val="0"/>
          <w:numId w:val="5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Acts 5:27-29</w:t>
      </w:r>
    </w:p>
    <w:p w14:paraId="26DD45BA" w14:textId="77777777" w:rsidR="00954865" w:rsidRPr="00CA0E5D" w:rsidRDefault="00954865" w:rsidP="00954865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11C8A805" w14:textId="77777777" w:rsidR="00954865" w:rsidRPr="00CA0E5D" w:rsidRDefault="00954865" w:rsidP="00954865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4820905C" w14:textId="77777777" w:rsidR="0009509A" w:rsidRPr="00CA0E5D" w:rsidRDefault="0009509A" w:rsidP="00954865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6F2E9E72" w14:textId="77777777" w:rsidR="00954865" w:rsidRPr="00CA0E5D" w:rsidRDefault="00954865" w:rsidP="00954865">
      <w:pPr>
        <w:pStyle w:val="ListParagraph"/>
        <w:numPr>
          <w:ilvl w:val="0"/>
          <w:numId w:val="5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Romans 13:1-5</w:t>
      </w:r>
    </w:p>
    <w:p w14:paraId="698B7F8D" w14:textId="77777777" w:rsidR="00F91DE3" w:rsidRPr="00CA0E5D" w:rsidRDefault="00F91DE3" w:rsidP="00F91DE3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1F28679A" w14:textId="77777777" w:rsidR="00F91DE3" w:rsidRDefault="00F91DE3" w:rsidP="00F91DE3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7CE94FD4" w14:textId="77777777" w:rsidR="00CA0E5D" w:rsidRPr="00CA0E5D" w:rsidRDefault="00CA0E5D" w:rsidP="00F91DE3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4BF4B1A0" w14:textId="77777777" w:rsidR="0009509A" w:rsidRPr="00CA0E5D" w:rsidRDefault="0009509A" w:rsidP="00F91DE3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55EADDC1" w14:textId="2E4A0AC2" w:rsidR="00F91DE3" w:rsidRPr="00CA0E5D" w:rsidRDefault="00F91DE3" w:rsidP="00954865">
      <w:pPr>
        <w:pStyle w:val="ListParagraph"/>
        <w:numPr>
          <w:ilvl w:val="0"/>
          <w:numId w:val="5"/>
        </w:numPr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1 Timothy 2:1-2</w:t>
      </w:r>
    </w:p>
    <w:p w14:paraId="48AC4DA9" w14:textId="77777777" w:rsidR="00646FEF" w:rsidRPr="00CA0E5D" w:rsidRDefault="00646FEF" w:rsidP="0095486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1E36CF" w14:textId="77777777" w:rsidR="00CA0E5D" w:rsidRPr="00CA0E5D" w:rsidRDefault="00CA0E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039259" w14:textId="77777777" w:rsidR="0009509A" w:rsidRPr="00CA0E5D" w:rsidRDefault="000950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AF7F69" w14:textId="0B9A5633" w:rsidR="00646FEF" w:rsidRPr="00CA0E5D" w:rsidRDefault="009548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>5</w:t>
      </w:r>
      <w:r w:rsidR="00034B1E" w:rsidRPr="00CA0E5D">
        <w:rPr>
          <w:rFonts w:ascii="CMG Sans" w:eastAsia="Arial" w:hAnsi="CMG Sans" w:cs="Arial"/>
          <w:color w:val="000000" w:themeColor="text1"/>
          <w:sz w:val="22"/>
          <w:szCs w:val="22"/>
        </w:rPr>
        <w:t>.  From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034B1E" w:rsidRPr="00CA0E5D">
        <w:rPr>
          <w:rFonts w:ascii="CMG Sans" w:hAnsi="CMG Sans" w:cs="Arial"/>
          <w:b/>
          <w:color w:val="000000" w:themeColor="text1"/>
          <w:sz w:val="22"/>
          <w:szCs w:val="22"/>
        </w:rPr>
        <w:t>1 Peter 2:1</w:t>
      </w: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6-17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>, d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iscuss </w:t>
      </w:r>
      <w:r w:rsidR="00FE2B15" w:rsidRPr="00CA0E5D">
        <w:rPr>
          <w:rFonts w:ascii="CMG Sans" w:hAnsi="CMG Sans" w:cs="Arial"/>
          <w:color w:val="000000" w:themeColor="text1"/>
          <w:sz w:val="22"/>
          <w:szCs w:val="22"/>
        </w:rPr>
        <w:t>how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>a follower of Jesus</w:t>
      </w:r>
      <w:r w:rsidR="00CF7B27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D12474" w:rsidRPr="00CA0E5D">
        <w:rPr>
          <w:rFonts w:ascii="CMG Sans" w:hAnsi="CMG Sans" w:cs="Arial"/>
          <w:color w:val="000000" w:themeColor="text1"/>
          <w:sz w:val="22"/>
          <w:szCs w:val="22"/>
        </w:rPr>
        <w:t>should act</w:t>
      </w:r>
      <w:r w:rsidR="00CF7B27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and how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>you think it</w:t>
      </w:r>
      <w:r w:rsidR="00FE2B15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is possible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to live free and yet</w:t>
      </w:r>
      <w:r w:rsidR="00255F00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to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live as God’s slaves.</w:t>
      </w:r>
      <w:r w:rsidRPr="00CA0E5D">
        <w:rPr>
          <w:rFonts w:ascii="CMG Sans" w:hAnsi="CMG Sans"/>
          <w:color w:val="000000" w:themeColor="text1"/>
          <w:sz w:val="22"/>
          <w:szCs w:val="22"/>
        </w:rPr>
        <w:t xml:space="preserve">  </w:t>
      </w:r>
    </w:p>
    <w:p w14:paraId="2BB78C7A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94FA0A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D6FD1C" w14:textId="4CDC0ADD" w:rsidR="00646FEF" w:rsidRDefault="00646FEF" w:rsidP="00E60FB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25349BB" w14:textId="77777777" w:rsidR="00CA0E5D" w:rsidRPr="00CA0E5D" w:rsidRDefault="00CA0E5D" w:rsidP="00E60FB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2AF1056" w14:textId="77777777" w:rsidR="0009509A" w:rsidRPr="00CA0E5D" w:rsidRDefault="000950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E4C14BC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1007C14" w14:textId="7ED17311" w:rsidR="00034B1E" w:rsidRPr="00CA0E5D" w:rsidRDefault="00255F00" w:rsidP="0009509A">
      <w:pPr>
        <w:ind w:left="360" w:hanging="360"/>
        <w:rPr>
          <w:rFonts w:ascii="CMG Sans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6. </w:t>
      </w: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V18-21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addresses the issue of the master-slave relationship, </w:t>
      </w:r>
      <w:r w:rsidR="00436EEB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a horrible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reality </w:t>
      </w:r>
      <w:r w:rsidR="00436EEB" w:rsidRPr="00CA0E5D">
        <w:rPr>
          <w:rFonts w:ascii="CMG Sans" w:hAnsi="CMG Sans" w:cs="Arial"/>
          <w:color w:val="000000" w:themeColor="text1"/>
          <w:sz w:val="22"/>
          <w:szCs w:val="22"/>
        </w:rPr>
        <w:t>of</w:t>
      </w:r>
      <w:r w:rsidR="0009509A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proofErr w:type="gramStart"/>
      <w:r w:rsidRPr="00CA0E5D">
        <w:rPr>
          <w:rFonts w:ascii="CMG Sans" w:hAnsi="CMG Sans" w:cs="Arial"/>
          <w:color w:val="000000" w:themeColor="text1"/>
          <w:sz w:val="22"/>
          <w:szCs w:val="22"/>
        </w:rPr>
        <w:t>Peter’s day</w:t>
      </w:r>
      <w:proofErr w:type="gramEnd"/>
      <w:r w:rsidR="005A75D2">
        <w:rPr>
          <w:rFonts w:ascii="CMG Sans" w:hAnsi="CMG Sans" w:cs="Arial"/>
          <w:color w:val="000000" w:themeColor="text1"/>
          <w:sz w:val="22"/>
          <w:szCs w:val="22"/>
        </w:rPr>
        <w:t>. H</w:t>
      </w:r>
      <w:r w:rsidR="00AD173E" w:rsidRPr="00CA0E5D">
        <w:rPr>
          <w:rFonts w:ascii="CMG Sans" w:hAnsi="CMG Sans" w:cs="Arial"/>
          <w:color w:val="000000" w:themeColor="text1"/>
          <w:sz w:val="22"/>
          <w:szCs w:val="22"/>
        </w:rPr>
        <w:t>e does so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without condoning it.  </w:t>
      </w:r>
    </w:p>
    <w:p w14:paraId="0EF17F99" w14:textId="77777777" w:rsidR="0009509A" w:rsidRPr="00CA0E5D" w:rsidRDefault="0009509A" w:rsidP="0009509A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0CC6655" w14:textId="7EE76A9A" w:rsidR="00255F00" w:rsidRPr="00CA0E5D" w:rsidRDefault="00034B1E" w:rsidP="00CA0E5D">
      <w:pPr>
        <w:ind w:left="630" w:hanging="360"/>
        <w:rPr>
          <w:rFonts w:ascii="CMG Sans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="00255F00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What </w:t>
      </w:r>
      <w:r w:rsidR="00436EEB" w:rsidRPr="00CA0E5D">
        <w:rPr>
          <w:rFonts w:ascii="CMG Sans" w:hAnsi="CMG Sans" w:cs="Arial"/>
          <w:color w:val="000000" w:themeColor="text1"/>
          <w:sz w:val="22"/>
          <w:szCs w:val="22"/>
        </w:rPr>
        <w:t>does Peter</w:t>
      </w:r>
      <w:r w:rsidR="00255F00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436EEB" w:rsidRPr="00CA0E5D">
        <w:rPr>
          <w:rFonts w:ascii="CMG Sans" w:hAnsi="CMG Sans" w:cs="Arial"/>
          <w:color w:val="000000" w:themeColor="text1"/>
          <w:sz w:val="22"/>
          <w:szCs w:val="22"/>
        </w:rPr>
        <w:t>say to those who are slaves</w:t>
      </w:r>
      <w:r w:rsidR="00255F00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and how does he relate </w:t>
      </w:r>
      <w:r w:rsidR="00436EEB" w:rsidRPr="00CA0E5D">
        <w:rPr>
          <w:rFonts w:ascii="CMG Sans" w:hAnsi="CMG Sans" w:cs="Arial"/>
          <w:color w:val="000000" w:themeColor="text1"/>
          <w:sz w:val="22"/>
          <w:szCs w:val="22"/>
        </w:rPr>
        <w:t>the suffering of slavery</w:t>
      </w:r>
      <w:r w:rsidR="00255F00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to the suffering of Jesus?</w:t>
      </w:r>
    </w:p>
    <w:p w14:paraId="07C43E00" w14:textId="5CD19EF8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E65C5EE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A45AC85" w14:textId="77777777" w:rsidR="00AD173E" w:rsidRDefault="00AD17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7A2314" w14:textId="77777777" w:rsidR="00CA0E5D" w:rsidRDefault="00CA0E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6B21F86" w14:textId="77777777" w:rsidR="00CA0E5D" w:rsidRPr="00CA0E5D" w:rsidRDefault="00CA0E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ABB953B" w14:textId="77777777" w:rsidR="0009509A" w:rsidRPr="00CA0E5D" w:rsidRDefault="0009509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8A0A0D" w14:textId="60BB94C7" w:rsidR="00255F00" w:rsidRPr="00CA0E5D" w:rsidRDefault="00255F00" w:rsidP="00CA0E5D">
      <w:pPr>
        <w:ind w:left="630" w:hanging="360"/>
        <w:rPr>
          <w:rFonts w:ascii="CMG Sans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="00356ABE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E93F83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Paul 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also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spoke directly to those living under the yoke of slavery in </w:t>
      </w: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Ephesians 6:5-8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>. What is the motivation f</w:t>
      </w:r>
      <w:r w:rsidR="00293B62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or obedience that Paul gives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the Christian who is a servant to another? </w:t>
      </w:r>
    </w:p>
    <w:p w14:paraId="25602AA3" w14:textId="319D45C3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507CD6" w14:textId="77777777" w:rsidR="00646FEF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3D783B" w14:textId="77777777" w:rsidR="00D95FD8" w:rsidRPr="00CA0E5D" w:rsidRDefault="00D95F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D224D7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7B27D3" w14:textId="77777777" w:rsidR="0009498A" w:rsidRPr="00CA0E5D" w:rsidRDefault="0009498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DC12C4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37CFFB5" w14:textId="46BBC85E" w:rsidR="00EA590D" w:rsidRPr="00CA0E5D" w:rsidRDefault="00B97D1E" w:rsidP="00CA0E5D">
      <w:pPr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7. </w:t>
      </w:r>
      <w:r w:rsidR="00EA590D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From </w:t>
      </w:r>
      <w:r w:rsidR="00034B1E" w:rsidRPr="00CA0E5D">
        <w:rPr>
          <w:rFonts w:ascii="CMG Sans" w:hAnsi="CMG Sans" w:cs="Arial"/>
          <w:b/>
          <w:color w:val="000000" w:themeColor="text1"/>
          <w:sz w:val="22"/>
          <w:szCs w:val="22"/>
        </w:rPr>
        <w:t>1 Peter 2:</w:t>
      </w:r>
      <w:r w:rsidR="00EA590D" w:rsidRPr="00CA0E5D">
        <w:rPr>
          <w:rFonts w:ascii="CMG Sans" w:hAnsi="CMG Sans" w:cs="Arial"/>
          <w:b/>
          <w:color w:val="000000" w:themeColor="text1"/>
          <w:sz w:val="22"/>
          <w:szCs w:val="22"/>
        </w:rPr>
        <w:t>22-25</w:t>
      </w:r>
      <w:r w:rsidR="00EA590D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, what does Peter emphasize about Jesus? How did Jesus’ submission work to your benefit and change 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>your behavior</w:t>
      </w:r>
      <w:r w:rsidR="005A75D2">
        <w:rPr>
          <w:rFonts w:ascii="CMG Sans" w:hAnsi="CMG Sans" w:cs="Arial"/>
          <w:color w:val="000000" w:themeColor="text1"/>
          <w:sz w:val="22"/>
          <w:szCs w:val="22"/>
        </w:rPr>
        <w:t xml:space="preserve"> or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EA590D" w:rsidRPr="00CA0E5D">
        <w:rPr>
          <w:rFonts w:ascii="CMG Sans" w:hAnsi="CMG Sans" w:cs="Arial"/>
          <w:color w:val="000000" w:themeColor="text1"/>
          <w:sz w:val="22"/>
          <w:szCs w:val="22"/>
        </w:rPr>
        <w:t>the direction of your life?</w:t>
      </w:r>
    </w:p>
    <w:p w14:paraId="10C8A7B2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CD61DDE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44D56B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521229" w14:textId="77777777" w:rsidR="00FE2B15" w:rsidRPr="00CA0E5D" w:rsidRDefault="00FE2B1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BC48CF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41E5FF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13556" w14:textId="16BBA9AF" w:rsidR="00646FEF" w:rsidRDefault="00E93F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>8</w:t>
      </w:r>
      <w:r w:rsidR="00356ABE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034B1E" w:rsidRPr="00CA0E5D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="00356ABE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: </w:t>
      </w:r>
      <w:r w:rsidR="005A75D2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SET</w:t>
      </w:r>
      <w:r w:rsidR="00EA590D" w:rsidRPr="00CA0E5D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FREE</w:t>
      </w:r>
      <w:r w:rsidR="00EA590D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3A245E04" w14:textId="75A7E046" w:rsidR="00BE0D04" w:rsidRPr="00CA0E5D" w:rsidRDefault="00BE0D0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1BF055F" w14:textId="4CA264C2" w:rsidR="00646FEF" w:rsidRPr="00CA0E5D" w:rsidRDefault="00EA590D" w:rsidP="00034B1E">
      <w:pPr>
        <w:ind w:left="270"/>
        <w:rPr>
          <w:rStyle w:val="text"/>
          <w:rFonts w:ascii="CMG Sans" w:hAnsi="CMG Sans" w:cs="Arial"/>
          <w:b/>
          <w:color w:val="000000" w:themeColor="text1"/>
          <w:sz w:val="22"/>
          <w:szCs w:val="22"/>
        </w:rPr>
      </w:pP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Peter challenges his readers to live free while living </w:t>
      </w:r>
      <w:r w:rsidR="00E93F83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subject to and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>in submission to human authority. “It is for freedom that Christ has set us free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>.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>” </w:t>
      </w:r>
      <w:r w:rsidR="00034B1E" w:rsidRPr="00CA0E5D">
        <w:rPr>
          <w:rFonts w:ascii="CMG Sans" w:hAnsi="CMG Sans" w:cs="Arial"/>
          <w:color w:val="000000" w:themeColor="text1"/>
          <w:sz w:val="22"/>
          <w:szCs w:val="22"/>
        </w:rPr>
        <w:t>(</w:t>
      </w: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Galatians 5:1</w:t>
      </w:r>
      <w:r w:rsidR="00034B1E" w:rsidRPr="00CA0E5D">
        <w:rPr>
          <w:rFonts w:ascii="CMG Sans" w:hAnsi="CMG Sans" w:cs="Arial"/>
          <w:bCs/>
          <w:color w:val="000000" w:themeColor="text1"/>
          <w:sz w:val="22"/>
          <w:szCs w:val="22"/>
        </w:rPr>
        <w:t>)</w:t>
      </w:r>
      <w:r w:rsidRPr="00CA0E5D">
        <w:rPr>
          <w:rFonts w:ascii="CMG Sans" w:hAnsi="CMG Sans" w:cs="Arial"/>
          <w:bCs/>
          <w:color w:val="000000" w:themeColor="text1"/>
          <w:sz w:val="22"/>
          <w:szCs w:val="22"/>
        </w:rPr>
        <w:t>.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Pr="00CA0E5D">
        <w:rPr>
          <w:rStyle w:val="text"/>
          <w:rFonts w:ascii="CMG Sans" w:hAnsi="CMG Sans" w:cs="Arial"/>
          <w:color w:val="000000" w:themeColor="text1"/>
          <w:sz w:val="22"/>
          <w:szCs w:val="22"/>
        </w:rPr>
        <w:t>Through Jesus,</w:t>
      </w:r>
      <w:r w:rsidRPr="00CA0E5D">
        <w:rPr>
          <w:rStyle w:val="apple-converted-space"/>
          <w:rFonts w:ascii="CMG Sans" w:hAnsi="CMG Sans" w:cs="Arial"/>
          <w:color w:val="000000" w:themeColor="text1"/>
          <w:sz w:val="22"/>
          <w:szCs w:val="22"/>
        </w:rPr>
        <w:t> </w:t>
      </w:r>
      <w:r w:rsidRPr="00CA0E5D">
        <w:rPr>
          <w:rStyle w:val="text"/>
          <w:rFonts w:ascii="CMG Sans" w:hAnsi="CMG Sans" w:cs="Arial"/>
          <w:color w:val="000000" w:themeColor="text1"/>
          <w:sz w:val="22"/>
          <w:szCs w:val="22"/>
        </w:rPr>
        <w:t>the law of the Spirit who gives life</w:t>
      </w:r>
      <w:r w:rsidRPr="00CA0E5D">
        <w:rPr>
          <w:rStyle w:val="apple-converted-space"/>
          <w:rFonts w:ascii="CMG Sans" w:hAnsi="CMG Sans" w:cs="Arial"/>
          <w:color w:val="000000" w:themeColor="text1"/>
          <w:sz w:val="22"/>
          <w:szCs w:val="22"/>
        </w:rPr>
        <w:t> </w:t>
      </w:r>
      <w:r w:rsidRPr="00CA0E5D">
        <w:rPr>
          <w:rStyle w:val="text"/>
          <w:rFonts w:ascii="CMG Sans" w:hAnsi="CMG Sans" w:cs="Arial"/>
          <w:color w:val="000000" w:themeColor="text1"/>
          <w:sz w:val="22"/>
          <w:szCs w:val="22"/>
        </w:rPr>
        <w:t>has set us</w:t>
      </w:r>
      <w:r w:rsidR="005A75D2">
        <w:rPr>
          <w:rStyle w:val="text"/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Pr="00CA0E5D">
        <w:rPr>
          <w:rStyle w:val="text"/>
          <w:rFonts w:ascii="CMG Sans" w:hAnsi="CMG Sans" w:cs="Arial"/>
          <w:color w:val="000000" w:themeColor="text1"/>
          <w:sz w:val="22"/>
          <w:szCs w:val="22"/>
        </w:rPr>
        <w:t>free</w:t>
      </w:r>
      <w:r w:rsidRPr="00CA0E5D">
        <w:rPr>
          <w:rStyle w:val="apple-converted-space"/>
          <w:rFonts w:ascii="CMG Sans" w:hAnsi="CMG Sans" w:cs="Arial"/>
          <w:color w:val="000000" w:themeColor="text1"/>
          <w:sz w:val="22"/>
          <w:szCs w:val="22"/>
        </w:rPr>
        <w:t> </w:t>
      </w:r>
      <w:r w:rsidRPr="00CA0E5D">
        <w:rPr>
          <w:rStyle w:val="text"/>
          <w:rFonts w:ascii="CMG Sans" w:hAnsi="CMG Sans" w:cs="Arial"/>
          <w:color w:val="000000" w:themeColor="text1"/>
          <w:sz w:val="22"/>
          <w:szCs w:val="22"/>
        </w:rPr>
        <w:t>from the law of sin</w:t>
      </w:r>
      <w:r w:rsidRPr="00CA0E5D">
        <w:rPr>
          <w:rStyle w:val="apple-converted-space"/>
          <w:rFonts w:ascii="CMG Sans" w:hAnsi="CMG Sans" w:cs="Arial"/>
          <w:color w:val="000000" w:themeColor="text1"/>
          <w:sz w:val="22"/>
          <w:szCs w:val="22"/>
        </w:rPr>
        <w:t> </w:t>
      </w:r>
      <w:r w:rsidRPr="00CA0E5D">
        <w:rPr>
          <w:rStyle w:val="text"/>
          <w:rFonts w:ascii="CMG Sans" w:hAnsi="CMG Sans" w:cs="Arial"/>
          <w:color w:val="000000" w:themeColor="text1"/>
          <w:sz w:val="22"/>
          <w:szCs w:val="22"/>
        </w:rPr>
        <w:t xml:space="preserve">and death. </w:t>
      </w:r>
    </w:p>
    <w:p w14:paraId="518E15E6" w14:textId="77777777" w:rsidR="00034B1E" w:rsidRPr="00CA0E5D" w:rsidRDefault="00034B1E" w:rsidP="00034B1E">
      <w:pPr>
        <w:ind w:left="270"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488AB340" w14:textId="375B871D" w:rsidR="00B56803" w:rsidRPr="00CA0E5D" w:rsidRDefault="00B56803" w:rsidP="00CA0E5D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left="54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="00F82A0E" w:rsidRPr="00CA0E5D">
        <w:rPr>
          <w:rFonts w:ascii="CMG Sans" w:hAnsi="CMG Sans" w:cs="Arial"/>
          <w:color w:val="000000" w:themeColor="text1"/>
          <w:sz w:val="22"/>
          <w:szCs w:val="22"/>
        </w:rPr>
        <w:t>How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F82A0E"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do 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>the following verses add to your understanding of what it means to live</w:t>
      </w:r>
      <w:r w:rsidR="005A75D2">
        <w:rPr>
          <w:rFonts w:ascii="CMG Sans" w:hAnsi="CMG Sans" w:cs="Arial"/>
          <w:color w:val="000000" w:themeColor="text1"/>
          <w:sz w:val="22"/>
          <w:szCs w:val="22"/>
        </w:rPr>
        <w:t xml:space="preserve"> set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free in Christ</w:t>
      </w:r>
      <w:r w:rsidR="005A75D2">
        <w:rPr>
          <w:rFonts w:ascii="CMG Sans" w:hAnsi="CMG Sans" w:cs="Arial"/>
          <w:color w:val="000000" w:themeColor="text1"/>
          <w:sz w:val="22"/>
          <w:szCs w:val="22"/>
        </w:rPr>
        <w:t>?</w:t>
      </w:r>
      <w:r w:rsidRPr="00CA0E5D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</w:p>
    <w:p w14:paraId="0C0B728C" w14:textId="77777777" w:rsidR="00B56803" w:rsidRPr="00CA0E5D" w:rsidRDefault="00B56803" w:rsidP="00B56803">
      <w:pPr>
        <w:ind w:left="450"/>
        <w:rPr>
          <w:rFonts w:ascii="CMG Sans" w:hAnsi="CMG Sans" w:cs="Arial"/>
          <w:color w:val="000000" w:themeColor="text1"/>
          <w:sz w:val="22"/>
          <w:szCs w:val="22"/>
        </w:rPr>
      </w:pPr>
    </w:p>
    <w:p w14:paraId="2E362599" w14:textId="77777777" w:rsidR="00B56803" w:rsidRPr="00CA0E5D" w:rsidRDefault="00B56803" w:rsidP="00B56803">
      <w:pPr>
        <w:pStyle w:val="ListParagraph"/>
        <w:numPr>
          <w:ilvl w:val="0"/>
          <w:numId w:val="7"/>
        </w:numPr>
        <w:ind w:left="450" w:firstLine="0"/>
        <w:rPr>
          <w:rFonts w:ascii="CMG Sans" w:hAnsi="CMG Sans" w:cs="Arial"/>
          <w:b/>
          <w:color w:val="000000" w:themeColor="text1"/>
          <w:sz w:val="22"/>
          <w:szCs w:val="22"/>
        </w:rPr>
      </w:pP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John 8:31-36</w:t>
      </w:r>
    </w:p>
    <w:p w14:paraId="6E4D3605" w14:textId="77777777" w:rsidR="00B56803" w:rsidRPr="00CA0E5D" w:rsidRDefault="00B56803" w:rsidP="00B56803">
      <w:pPr>
        <w:ind w:left="450"/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79436EF6" w14:textId="77777777" w:rsidR="00B56803" w:rsidRPr="00CA0E5D" w:rsidRDefault="00B56803" w:rsidP="0009498A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6F80C476" w14:textId="77777777" w:rsidR="00B56803" w:rsidRPr="00CA0E5D" w:rsidRDefault="00B56803" w:rsidP="007E4ECD">
      <w:pPr>
        <w:rPr>
          <w:rFonts w:ascii="CMG Sans" w:hAnsi="CMG Sans" w:cs="Arial"/>
          <w:b/>
          <w:color w:val="000000" w:themeColor="text1"/>
          <w:sz w:val="22"/>
          <w:szCs w:val="22"/>
        </w:rPr>
      </w:pPr>
    </w:p>
    <w:p w14:paraId="39FDD476" w14:textId="77777777" w:rsidR="00B56803" w:rsidRPr="00CA0E5D" w:rsidRDefault="00B56803" w:rsidP="00B56803">
      <w:pPr>
        <w:pStyle w:val="ListParagraph"/>
        <w:numPr>
          <w:ilvl w:val="0"/>
          <w:numId w:val="6"/>
        </w:numPr>
        <w:ind w:left="450" w:firstLine="0"/>
        <w:rPr>
          <w:rFonts w:ascii="CMG Sans" w:hAnsi="CMG Sans" w:cs="Arial"/>
          <w:color w:val="000000" w:themeColor="text1"/>
          <w:sz w:val="22"/>
          <w:szCs w:val="22"/>
        </w:rPr>
      </w:pPr>
      <w:r w:rsidRPr="00CA0E5D">
        <w:rPr>
          <w:rFonts w:ascii="CMG Sans" w:hAnsi="CMG Sans" w:cs="Arial"/>
          <w:b/>
          <w:color w:val="000000" w:themeColor="text1"/>
          <w:sz w:val="22"/>
          <w:szCs w:val="22"/>
        </w:rPr>
        <w:t>Romans 6:15-18</w:t>
      </w:r>
    </w:p>
    <w:p w14:paraId="104A8FAD" w14:textId="77777777" w:rsidR="00646FEF" w:rsidRPr="00CA0E5D" w:rsidRDefault="00646FEF" w:rsidP="007E4ECD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71625A4" w14:textId="77777777" w:rsidR="00646FEF" w:rsidRPr="00CA0E5D" w:rsidRDefault="00646FEF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A9C4E1" w14:textId="77777777" w:rsidR="0009498A" w:rsidRPr="00CA0E5D" w:rsidRDefault="0009498A">
      <w:pPr>
        <w:widowControl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892130" w14:textId="2B9B8423" w:rsidR="00646FEF" w:rsidRPr="00CA0E5D" w:rsidRDefault="0009498A" w:rsidP="0009498A">
      <w:pPr>
        <w:pStyle w:val="ListParagraph"/>
        <w:widowControl/>
        <w:numPr>
          <w:ilvl w:val="0"/>
          <w:numId w:val="6"/>
        </w:numPr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  <w:r w:rsidRPr="00CA0E5D">
        <w:rPr>
          <w:rFonts w:ascii="CMG Sans" w:eastAsia="Calibri" w:hAnsi="CMG Sans" w:cs="Arial"/>
          <w:b/>
          <w:color w:val="000000" w:themeColor="text1"/>
          <w:sz w:val="22"/>
          <w:szCs w:val="22"/>
        </w:rPr>
        <w:t>James 1:</w:t>
      </w:r>
      <w:r w:rsidR="00034B1E" w:rsidRPr="00CA0E5D">
        <w:rPr>
          <w:rFonts w:ascii="CMG Sans" w:eastAsia="Calibri" w:hAnsi="CMG Sans" w:cs="Arial"/>
          <w:b/>
          <w:color w:val="000000" w:themeColor="text1"/>
          <w:sz w:val="22"/>
          <w:szCs w:val="22"/>
        </w:rPr>
        <w:t>2</w:t>
      </w:r>
      <w:r w:rsidRPr="00CA0E5D">
        <w:rPr>
          <w:rFonts w:ascii="CMG Sans" w:eastAsia="Calibri" w:hAnsi="CMG Sans" w:cs="Arial"/>
          <w:b/>
          <w:color w:val="000000" w:themeColor="text1"/>
          <w:sz w:val="22"/>
          <w:szCs w:val="22"/>
        </w:rPr>
        <w:t>5</w:t>
      </w:r>
    </w:p>
    <w:p w14:paraId="43F29912" w14:textId="77777777" w:rsidR="0009498A" w:rsidRPr="00CA0E5D" w:rsidRDefault="0009498A" w:rsidP="0009498A">
      <w:pPr>
        <w:widowControl/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</w:p>
    <w:p w14:paraId="0ED197D3" w14:textId="77777777" w:rsidR="0009498A" w:rsidRPr="00CA0E5D" w:rsidRDefault="0009498A" w:rsidP="0009498A">
      <w:pPr>
        <w:widowControl/>
        <w:rPr>
          <w:rFonts w:ascii="CMG Sans" w:eastAsia="Calibri" w:hAnsi="CMG Sans" w:cs="Arial"/>
          <w:b/>
          <w:color w:val="000000" w:themeColor="text1"/>
          <w:sz w:val="22"/>
          <w:szCs w:val="22"/>
        </w:rPr>
      </w:pPr>
    </w:p>
    <w:p w14:paraId="59CB1C6E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0E9AAD" w14:textId="0C07A213" w:rsidR="00646FEF" w:rsidRPr="00CA0E5D" w:rsidRDefault="00CA0E5D" w:rsidP="00CA0E5D">
      <w:pPr>
        <w:pBdr>
          <w:top w:val="nil"/>
          <w:left w:val="nil"/>
          <w:bottom w:val="nil"/>
          <w:right w:val="nil"/>
          <w:between w:val="nil"/>
        </w:pBdr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960D3D" w:rsidRPr="00CA0E5D">
        <w:rPr>
          <w:rFonts w:ascii="CMG Sans" w:eastAsia="Arial" w:hAnsi="CMG Sans" w:cs="Arial"/>
          <w:color w:val="000000" w:themeColor="text1"/>
          <w:sz w:val="22"/>
          <w:szCs w:val="22"/>
        </w:rPr>
        <w:t>b</w:t>
      </w:r>
      <w:r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  <w:r w:rsidR="00960D3D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Soberly </w:t>
      </w:r>
      <w:r w:rsidR="00B56803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meditate on where you continue to </w:t>
      </w:r>
      <w:r w:rsidR="00960D3D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make choices to </w:t>
      </w:r>
      <w:r w:rsidR="00930015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serve your sin </w:t>
      </w:r>
      <w:r w:rsidR="00B56803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and </w:t>
      </w:r>
      <w:r w:rsidR="00960D3D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begin </w:t>
      </w:r>
      <w:r w:rsidR="00B56803" w:rsidRPr="00CA0E5D">
        <w:rPr>
          <w:rFonts w:ascii="CMG Sans" w:eastAsia="Arial" w:hAnsi="CMG Sans" w:cs="Arial"/>
          <w:color w:val="000000" w:themeColor="text1"/>
          <w:sz w:val="22"/>
          <w:szCs w:val="22"/>
        </w:rPr>
        <w:t>surrender</w:t>
      </w:r>
      <w:r w:rsidR="00960D3D" w:rsidRPr="00CA0E5D">
        <w:rPr>
          <w:rFonts w:ascii="CMG Sans" w:eastAsia="Arial" w:hAnsi="CMG Sans" w:cs="Arial"/>
          <w:color w:val="000000" w:themeColor="text1"/>
          <w:sz w:val="22"/>
          <w:szCs w:val="22"/>
        </w:rPr>
        <w:t>ing those areas to</w:t>
      </w:r>
      <w:r w:rsidR="00034B1E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the Lordship of Jesus, the Shepherd and Overseer of your soul. </w:t>
      </w:r>
      <w:r w:rsidR="00293B62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Consider sharing this </w:t>
      </w:r>
      <w:r w:rsidR="007D57BB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sin struggle </w:t>
      </w:r>
      <w:r w:rsidR="00293B62" w:rsidRPr="00CA0E5D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with someone you trust and ask them to </w:t>
      </w:r>
      <w:r w:rsidR="005A75D2">
        <w:rPr>
          <w:rFonts w:ascii="CMG Sans" w:eastAsia="Arial" w:hAnsi="CMG Sans" w:cs="Arial"/>
          <w:color w:val="000000" w:themeColor="text1"/>
          <w:sz w:val="22"/>
          <w:szCs w:val="22"/>
        </w:rPr>
        <w:t>pray that you would be set free.</w:t>
      </w:r>
    </w:p>
    <w:p w14:paraId="2B50BC36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512388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ACCEFEC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1D1091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1170CE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21586A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749C296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A490F08" w14:textId="77777777" w:rsidR="0009509A" w:rsidRPr="00CA0E5D" w:rsidRDefault="0009509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1EFEAF7" w14:textId="77777777" w:rsidR="0009509A" w:rsidRPr="00CA0E5D" w:rsidRDefault="0009509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3BAB36F" w14:textId="77777777" w:rsidR="00646FEF" w:rsidRDefault="00646FEF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7344360" w14:textId="77777777" w:rsidR="00CA0E5D" w:rsidRDefault="00CA0E5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F5A851" w14:textId="77777777" w:rsidR="00CA0E5D" w:rsidRDefault="00CA0E5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12F364" w14:textId="77777777" w:rsidR="00CA0E5D" w:rsidRDefault="00CA0E5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2A6190" w14:textId="77777777" w:rsidR="00CA0E5D" w:rsidRDefault="00CA0E5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215771" w14:textId="77777777" w:rsidR="007E4ECD" w:rsidRDefault="007E4EC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5375F9" w14:textId="77777777" w:rsidR="007E4ECD" w:rsidRDefault="007E4EC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143B0C" w14:textId="77777777" w:rsidR="00CA0E5D" w:rsidRPr="00CA0E5D" w:rsidRDefault="00CA0E5D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5BC81F" w14:textId="77777777" w:rsidR="00960D3D" w:rsidRPr="00CA0E5D" w:rsidRDefault="00960D3D" w:rsidP="007D57BB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81CFDD" w14:textId="77777777" w:rsidR="00646FEF" w:rsidRPr="00CA0E5D" w:rsidRDefault="00356ABE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CA0E5D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CA0E5D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CA0E5D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66103277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66CEFA0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C319248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4C5C719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273D622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0EABE33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88FA171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93129A5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E175E41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187D01C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2479C9D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04FEFBA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5AC915A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8512147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B769D19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075AF1B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DCB95A4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638B814" w14:textId="77777777" w:rsidR="00646FEF" w:rsidRPr="00CA0E5D" w:rsidRDefault="00646FEF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sectPr w:rsidR="00646FEF" w:rsidRPr="00CA0E5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8070" w14:textId="77777777" w:rsidR="00CD1330" w:rsidRDefault="00CD1330">
      <w:r>
        <w:separator/>
      </w:r>
    </w:p>
  </w:endnote>
  <w:endnote w:type="continuationSeparator" w:id="0">
    <w:p w14:paraId="3CADE624" w14:textId="77777777" w:rsidR="00CD1330" w:rsidRDefault="00CD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CE91" w14:textId="17FF414D" w:rsidR="00646FEF" w:rsidRPr="0009509A" w:rsidRDefault="00356ABE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09509A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F82A0E" w:rsidRPr="0009509A">
      <w:rPr>
        <w:rFonts w:ascii="CMG Sans" w:eastAsia="Arial" w:hAnsi="CMG Sans" w:cs="Arial"/>
        <w:color w:val="000000"/>
        <w:sz w:val="20"/>
        <w:szCs w:val="20"/>
      </w:rPr>
      <w:t>4</w:t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tab/>
    </w:r>
    <w:r w:rsidRPr="0009509A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09509A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09509A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822732" w:rsidRPr="0009509A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09509A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B09" w14:textId="77777777" w:rsidR="00646FEF" w:rsidRPr="0009509A" w:rsidRDefault="00356ABE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09509A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F1FA" w14:textId="77777777" w:rsidR="00CD1330" w:rsidRDefault="00CD1330">
      <w:r>
        <w:separator/>
      </w:r>
    </w:p>
  </w:footnote>
  <w:footnote w:type="continuationSeparator" w:id="0">
    <w:p w14:paraId="51D93E6B" w14:textId="77777777" w:rsidR="00CD1330" w:rsidRDefault="00CD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C82A" w14:textId="77777777" w:rsidR="00034B1E" w:rsidRDefault="00034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F3D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25F869E1" w14:textId="77777777" w:rsidR="00646FEF" w:rsidRPr="0009509A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Gotham Book" w:hAnsi="CMG Sans" w:cs="Gotham Book"/>
        <w:smallCaps/>
        <w:color w:val="050505"/>
        <w:sz w:val="20"/>
        <w:szCs w:val="20"/>
      </w:rPr>
    </w:pPr>
  </w:p>
  <w:p w14:paraId="4602B05C" w14:textId="77777777" w:rsidR="00646FEF" w:rsidRPr="0009509A" w:rsidRDefault="00356AB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09509A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09509A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034882B" w14:textId="77777777" w:rsidR="00646FEF" w:rsidRDefault="00356A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FBC764C" wp14:editId="4C12EC18">
              <wp:extent cx="6517640" cy="38100"/>
              <wp:effectExtent l="0" t="0" r="0" b="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99F90F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BC764C" id="Rectangle 228" o:spid="_x0000_s1027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DTjpUt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99F90F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71AB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FEE7C18" w14:textId="77777777" w:rsidR="00646FEF" w:rsidRDefault="00646FEF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B1B8FCB" w14:textId="77777777" w:rsidR="00646FEF" w:rsidRPr="0009509A" w:rsidRDefault="00356AB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09509A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09509A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B6827E0" w14:textId="77777777" w:rsidR="00646FEF" w:rsidRDefault="00356A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F619CB3" wp14:editId="7EC54B60">
              <wp:extent cx="6517640" cy="38100"/>
              <wp:effectExtent l="0" t="0" r="0" b="0"/>
              <wp:docPr id="226" name="Rectangle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F8F27BA" w14:textId="77777777" w:rsidR="00646FEF" w:rsidRDefault="00646F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F619CB3" id="Rectangle 226" o:spid="_x0000_s1028" style="width:513.2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OOlS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F8F27BA" w14:textId="77777777" w:rsidR="00646FEF" w:rsidRDefault="00646FEF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8F8"/>
    <w:multiLevelType w:val="multilevel"/>
    <w:tmpl w:val="9D24E3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062DA"/>
    <w:multiLevelType w:val="hybridMultilevel"/>
    <w:tmpl w:val="E28A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68C5"/>
    <w:multiLevelType w:val="hybridMultilevel"/>
    <w:tmpl w:val="6186EC4A"/>
    <w:lvl w:ilvl="0" w:tplc="8FC4EA32">
      <w:start w:val="2"/>
      <w:numFmt w:val="low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FA0275C"/>
    <w:multiLevelType w:val="multilevel"/>
    <w:tmpl w:val="60AC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CC5834"/>
    <w:multiLevelType w:val="hybridMultilevel"/>
    <w:tmpl w:val="0C347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BA60499"/>
    <w:multiLevelType w:val="multilevel"/>
    <w:tmpl w:val="191EEF10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00497"/>
    <w:multiLevelType w:val="hybridMultilevel"/>
    <w:tmpl w:val="AAD0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86289">
    <w:abstractNumId w:val="5"/>
  </w:num>
  <w:num w:numId="2" w16cid:durableId="924150985">
    <w:abstractNumId w:val="3"/>
  </w:num>
  <w:num w:numId="3" w16cid:durableId="573786163">
    <w:abstractNumId w:val="0"/>
  </w:num>
  <w:num w:numId="4" w16cid:durableId="202792283">
    <w:abstractNumId w:val="2"/>
  </w:num>
  <w:num w:numId="5" w16cid:durableId="1629385834">
    <w:abstractNumId w:val="6"/>
  </w:num>
  <w:num w:numId="6" w16cid:durableId="1764184717">
    <w:abstractNumId w:val="1"/>
  </w:num>
  <w:num w:numId="7" w16cid:durableId="1047795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EF"/>
    <w:rsid w:val="00034B1E"/>
    <w:rsid w:val="00060C64"/>
    <w:rsid w:val="0009498A"/>
    <w:rsid w:val="0009509A"/>
    <w:rsid w:val="00255F00"/>
    <w:rsid w:val="00293B62"/>
    <w:rsid w:val="00303319"/>
    <w:rsid w:val="00356ABE"/>
    <w:rsid w:val="003A4EA9"/>
    <w:rsid w:val="00436EEB"/>
    <w:rsid w:val="00465E0D"/>
    <w:rsid w:val="00477F0B"/>
    <w:rsid w:val="0048420F"/>
    <w:rsid w:val="00533F3B"/>
    <w:rsid w:val="005A75D2"/>
    <w:rsid w:val="00646FEF"/>
    <w:rsid w:val="006E6309"/>
    <w:rsid w:val="00721D0D"/>
    <w:rsid w:val="00782A9A"/>
    <w:rsid w:val="007B04E7"/>
    <w:rsid w:val="007D4072"/>
    <w:rsid w:val="007D57BB"/>
    <w:rsid w:val="007E4ECD"/>
    <w:rsid w:val="00822732"/>
    <w:rsid w:val="008C26DE"/>
    <w:rsid w:val="00930015"/>
    <w:rsid w:val="00954865"/>
    <w:rsid w:val="00960D3D"/>
    <w:rsid w:val="00973A05"/>
    <w:rsid w:val="00A4797B"/>
    <w:rsid w:val="00AD173E"/>
    <w:rsid w:val="00B3140F"/>
    <w:rsid w:val="00B56803"/>
    <w:rsid w:val="00B97D1E"/>
    <w:rsid w:val="00BE0D04"/>
    <w:rsid w:val="00CA0E5D"/>
    <w:rsid w:val="00CD1330"/>
    <w:rsid w:val="00CF7B27"/>
    <w:rsid w:val="00D0255E"/>
    <w:rsid w:val="00D031B6"/>
    <w:rsid w:val="00D12474"/>
    <w:rsid w:val="00D95FD8"/>
    <w:rsid w:val="00DF468C"/>
    <w:rsid w:val="00E60FBD"/>
    <w:rsid w:val="00E93F83"/>
    <w:rsid w:val="00EA590D"/>
    <w:rsid w:val="00F82A0E"/>
    <w:rsid w:val="00F91DE3"/>
    <w:rsid w:val="00FC216E"/>
    <w:rsid w:val="00FD3477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AE737"/>
  <w15:docId w15:val="{3D681316-D04E-2E43-95EB-8FA037B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4865"/>
    <w:pPr>
      <w:ind w:left="720"/>
      <w:contextualSpacing/>
    </w:pPr>
  </w:style>
  <w:style w:type="character" w:customStyle="1" w:styleId="apple-converted-space">
    <w:name w:val="apple-converted-space"/>
    <w:rsid w:val="00EA590D"/>
  </w:style>
  <w:style w:type="paragraph" w:styleId="FootnoteText">
    <w:name w:val="footnote text"/>
    <w:basedOn w:val="Normal"/>
    <w:link w:val="FootnoteTextChar"/>
    <w:uiPriority w:val="99"/>
    <w:unhideWhenUsed/>
    <w:rsid w:val="00B97D1E"/>
  </w:style>
  <w:style w:type="character" w:customStyle="1" w:styleId="FootnoteTextChar">
    <w:name w:val="Footnote Text Char"/>
    <w:basedOn w:val="DefaultParagraphFont"/>
    <w:link w:val="FootnoteText"/>
    <w:uiPriority w:val="99"/>
    <w:rsid w:val="00B97D1E"/>
  </w:style>
  <w:style w:type="character" w:styleId="FootnoteReference">
    <w:name w:val="footnote reference"/>
    <w:basedOn w:val="DefaultParagraphFont"/>
    <w:uiPriority w:val="99"/>
    <w:unhideWhenUsed/>
    <w:rsid w:val="00B97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UDtqn5N9ic4NF+PYN4zV+G6qQ==">AMUW2mUz3hXlLyhoNjZhgCgBO6yXcIsLv2FWaZvagEtkyaI2AgjICv7zgT2uDGy4aU1v8HBtqKEGWElhVP6xwL0OrBPAMsSKgkDiiI7Cip3JdrOPNGd/ebk=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9E3006-6A76-EA40-AA8D-8550A22C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9</cp:revision>
  <dcterms:created xsi:type="dcterms:W3CDTF">2023-06-16T17:52:00Z</dcterms:created>
  <dcterms:modified xsi:type="dcterms:W3CDTF">2023-08-26T02:00:00Z</dcterms:modified>
</cp:coreProperties>
</file>