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DAF966" w:rsidR="00DD0225" w:rsidRPr="00971983" w:rsidRDefault="00971983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>COME &amp; SEE: Overview of John</w:t>
      </w:r>
      <w:r w:rsidRPr="00971983"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ab/>
      </w:r>
      <w:r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 xml:space="preserve">    </w:t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 </w:t>
      </w:r>
    </w:p>
    <w:p w14:paraId="00000002" w14:textId="77777777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>Jesus'</w:t>
      </w:r>
    </w:p>
    <w:p w14:paraId="00000003" w14:textId="1E9E9234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l. Public Ministry 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John 1-12</w:t>
      </w:r>
    </w:p>
    <w:p w14:paraId="00000004" w14:textId="77777777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ll. Private Ministry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John 13-17</w:t>
      </w:r>
    </w:p>
    <w:p w14:paraId="00000005" w14:textId="445B87B1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proofErr w:type="spellStart"/>
      <w:r w:rsidRPr="00971983">
        <w:rPr>
          <w:rFonts w:ascii="Gotham Book" w:eastAsia="Arial" w:hAnsi="Gotham Book" w:cs="Arial"/>
          <w:sz w:val="28"/>
          <w:szCs w:val="28"/>
        </w:rPr>
        <w:t>lll</w:t>
      </w:r>
      <w:proofErr w:type="spellEnd"/>
      <w:r w:rsidRPr="00971983">
        <w:rPr>
          <w:rFonts w:ascii="Gotham Book" w:eastAsia="Arial" w:hAnsi="Gotham Book" w:cs="Arial"/>
          <w:sz w:val="28"/>
          <w:szCs w:val="28"/>
        </w:rPr>
        <w:t xml:space="preserve">. Passion          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John 18-21</w:t>
      </w:r>
    </w:p>
    <w:p w14:paraId="00000006" w14:textId="77777777" w:rsidR="00DD0225" w:rsidRPr="00971983" w:rsidRDefault="00DD0225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00000007" w14:textId="77777777" w:rsidR="00DD0225" w:rsidRPr="00971983" w:rsidRDefault="00971983">
      <w:pPr>
        <w:tabs>
          <w:tab w:val="left" w:pos="630"/>
        </w:tabs>
        <w:rPr>
          <w:rFonts w:ascii="Gotham Book" w:eastAsia="Arial" w:hAnsi="Gotham Book" w:cs="Arial"/>
        </w:rPr>
      </w:pPr>
      <w:r w:rsidRPr="00971983">
        <w:rPr>
          <w:rFonts w:ascii="Gotham Book" w:eastAsia="Arial" w:hAnsi="Gotham Book" w:cs="Arial"/>
        </w:rPr>
        <w:t>Truth #1: Jesus invites me to COME, to leave my “bench” and SEE Him through the text of His life and His Words.</w:t>
      </w:r>
    </w:p>
    <w:p w14:paraId="00000008" w14:textId="77777777" w:rsidR="00DD0225" w:rsidRPr="00971983" w:rsidRDefault="00DD0225">
      <w:pPr>
        <w:tabs>
          <w:tab w:val="left" w:pos="630"/>
        </w:tabs>
        <w:rPr>
          <w:rFonts w:ascii="Gotham Book" w:eastAsia="Arial" w:hAnsi="Gotham Book" w:cs="Arial"/>
        </w:rPr>
      </w:pPr>
    </w:p>
    <w:p w14:paraId="00000009" w14:textId="77777777" w:rsidR="00DD0225" w:rsidRPr="00971983" w:rsidRDefault="00971983">
      <w:pPr>
        <w:tabs>
          <w:tab w:val="left" w:pos="630"/>
        </w:tabs>
        <w:rPr>
          <w:rFonts w:ascii="Gotham Book" w:eastAsia="Arial" w:hAnsi="Gotham Book" w:cs="Arial"/>
        </w:rPr>
      </w:pPr>
      <w:r w:rsidRPr="00971983">
        <w:rPr>
          <w:rFonts w:ascii="Gotham Book" w:eastAsia="Arial" w:hAnsi="Gotham Book" w:cs="Arial"/>
        </w:rPr>
        <w:t>Truth #2: Jesus’ death means something better is to COME; the promised Holy Spirit.</w:t>
      </w:r>
    </w:p>
    <w:p w14:paraId="0000000A" w14:textId="77777777" w:rsidR="00DD0225" w:rsidRPr="00971983" w:rsidRDefault="00DD0225">
      <w:pPr>
        <w:tabs>
          <w:tab w:val="left" w:pos="630"/>
        </w:tabs>
        <w:rPr>
          <w:rFonts w:ascii="Gotham Book" w:eastAsia="Arial" w:hAnsi="Gotham Book" w:cs="Arial"/>
        </w:rPr>
      </w:pPr>
    </w:p>
    <w:p w14:paraId="0000000B" w14:textId="77777777" w:rsidR="00DD0225" w:rsidRPr="00971983" w:rsidRDefault="00971983">
      <w:pPr>
        <w:tabs>
          <w:tab w:val="left" w:pos="630"/>
        </w:tabs>
        <w:rPr>
          <w:rFonts w:ascii="Gotham Book" w:eastAsia="Arial" w:hAnsi="Gotham Book" w:cs="Arial"/>
        </w:rPr>
      </w:pPr>
      <w:r w:rsidRPr="00971983">
        <w:rPr>
          <w:rFonts w:ascii="Gotham Book" w:eastAsia="Arial" w:hAnsi="Gotham Book" w:cs="Arial"/>
        </w:rPr>
        <w:t>Truth #3: As I COME close to Him, I SEE that I am the one whom Jesus loves.</w:t>
      </w:r>
    </w:p>
    <w:p w14:paraId="0000000C" w14:textId="77777777" w:rsidR="00DD0225" w:rsidRPr="00971983" w:rsidRDefault="00DD0225">
      <w:pPr>
        <w:rPr>
          <w:rFonts w:ascii="Gotham Book" w:eastAsia="Arial" w:hAnsi="Gotham Book" w:cs="Arial"/>
        </w:rPr>
      </w:pPr>
    </w:p>
    <w:p w14:paraId="0000000D" w14:textId="77777777" w:rsidR="00DD0225" w:rsidRPr="00971983" w:rsidRDefault="00971983">
      <w:pPr>
        <w:rPr>
          <w:rFonts w:ascii="Gotham Book" w:eastAsia="Arial" w:hAnsi="Gotham Book" w:cs="Arial"/>
        </w:rPr>
      </w:pPr>
      <w:r w:rsidRPr="00971983">
        <w:rPr>
          <w:rFonts w:ascii="Gotham Book" w:eastAsia="Arial" w:hAnsi="Gotham Book" w:cs="Arial"/>
        </w:rPr>
        <w:t xml:space="preserve">Notes: </w:t>
      </w:r>
    </w:p>
    <w:p w14:paraId="0000000E" w14:textId="77777777" w:rsidR="00DD0225" w:rsidRPr="00971983" w:rsidRDefault="00971983">
      <w:pPr>
        <w:rPr>
          <w:rFonts w:ascii="Gotham Book" w:eastAsia="Arial" w:hAnsi="Gotham Book" w:cs="Arial"/>
        </w:rPr>
      </w:pPr>
      <w:r w:rsidRPr="00971983">
        <w:rPr>
          <w:rFonts w:ascii="Gotham Book" w:eastAsia="Arial" w:hAnsi="Gotham Book" w:cs="Arial"/>
        </w:rPr>
        <w:t xml:space="preserve"> </w:t>
      </w:r>
    </w:p>
    <w:p w14:paraId="0000000F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0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1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2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3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4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5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6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7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8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9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A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B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C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D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E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B" w14:textId="77777777" w:rsidR="00DD0225" w:rsidRPr="00971983" w:rsidRDefault="00DD0225">
      <w:pPr>
        <w:widowControl w:val="0"/>
        <w:spacing w:after="360"/>
        <w:rPr>
          <w:rFonts w:ascii="Gotham Book" w:eastAsia="Gotham Regular" w:hAnsi="Gotham Book" w:cs="Gotham Regular"/>
          <w:b/>
        </w:rPr>
      </w:pPr>
    </w:p>
    <w:p w14:paraId="0000002C" w14:textId="77777777" w:rsidR="00DD0225" w:rsidRPr="00971983" w:rsidRDefault="00DD0225">
      <w:pPr>
        <w:rPr>
          <w:rFonts w:ascii="Gotham Book" w:eastAsia="Calibri" w:hAnsi="Gotham Book" w:cs="Calibri"/>
          <w:b/>
          <w:i/>
        </w:rPr>
      </w:pPr>
    </w:p>
    <w:p w14:paraId="0000002D" w14:textId="77777777" w:rsidR="00DD0225" w:rsidRPr="00971983" w:rsidRDefault="00DD0225">
      <w:pPr>
        <w:rPr>
          <w:rFonts w:ascii="Gotham Book" w:eastAsia="Calibri" w:hAnsi="Gotham Book" w:cs="Calibri"/>
          <w:b/>
          <w:i/>
        </w:rPr>
      </w:pPr>
    </w:p>
    <w:p w14:paraId="00000039" w14:textId="77777777" w:rsidR="00DD0225" w:rsidRPr="00971983" w:rsidRDefault="00DD0225">
      <w:pPr>
        <w:spacing w:line="276" w:lineRule="auto"/>
        <w:rPr>
          <w:rFonts w:ascii="Gotham Book" w:eastAsia="Gotham Regular" w:hAnsi="Gotham Book" w:cs="Gotham Regular"/>
          <w:b/>
        </w:rPr>
      </w:pPr>
    </w:p>
    <w:sectPr w:rsidR="00DD0225" w:rsidRPr="00971983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Gotham"/>
    <w:panose1 w:val="02000604040000020004"/>
    <w:charset w:val="00"/>
    <w:family w:val="auto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25"/>
    <w:rsid w:val="005B5D7B"/>
    <w:rsid w:val="00971983"/>
    <w:rsid w:val="00D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0263"/>
  <w15:docId w15:val="{3E218117-8D4A-E548-A847-D7B3D55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2020-09-21T21:24:00Z</dcterms:created>
  <dcterms:modified xsi:type="dcterms:W3CDTF">2020-09-29T14:15:00Z</dcterms:modified>
</cp:coreProperties>
</file>